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Default="00B045AB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6704CE">
        <w:rPr>
          <w:sz w:val="28"/>
          <w:szCs w:val="28"/>
        </w:rPr>
        <w:t>РОССТАТ</w:t>
      </w:r>
    </w:p>
    <w:p w:rsidR="00B62E1E" w:rsidRPr="006704CE" w:rsidRDefault="00B045AB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5136C" w:rsidRPr="006704CE" w:rsidRDefault="00B045AB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704CE">
        <w:rPr>
          <w:b/>
          <w:sz w:val="28"/>
          <w:szCs w:val="28"/>
        </w:rPr>
        <w:t>УПРАВЛЕНИЕ ФЕДЕРАЛЬНОЙ СЛУЖБЫ</w:t>
      </w:r>
      <w:r w:rsidRPr="006704CE">
        <w:rPr>
          <w:b/>
          <w:sz w:val="28"/>
          <w:szCs w:val="28"/>
        </w:rPr>
        <w:br/>
        <w:t>ГОСУДАРСТВЕННОЙ СТАТИСТИКИ ПО КРАСНОЯРСКОМУ КРАЮ, РЕСПУБЛИКЕ ХАКАСИЯ И РЕСПУБЛИКЕ ТЫВА</w:t>
      </w:r>
    </w:p>
    <w:p w:rsidR="0045136C" w:rsidRPr="006704CE" w:rsidRDefault="00B045AB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CE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6704CE" w:rsidRDefault="00B045AB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6C" w:rsidRPr="006704CE" w:rsidRDefault="00B045AB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04CE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6704CE" w:rsidRDefault="00B045AB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24"/>
          <w:szCs w:val="24"/>
        </w:rPr>
      </w:pPr>
    </w:p>
    <w:p w:rsidR="0045136C" w:rsidRPr="002E740E" w:rsidRDefault="00B045AB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Инвестици</w:t>
      </w:r>
      <w:r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 в основной капитал </w:t>
      </w:r>
      <w:r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>на охрану</w:t>
      </w:r>
      <w:r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окружающей среды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Республики Хакасия </w:t>
      </w:r>
      <w:r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201</w:t>
      </w:r>
      <w:r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</w:t>
      </w:r>
      <w:r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</w:t>
      </w:r>
      <w:r w:rsidRPr="002E74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</w:t>
      </w:r>
    </w:p>
    <w:p w:rsidR="0045136C" w:rsidRPr="006704CE" w:rsidRDefault="00B045AB" w:rsidP="00216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704CE">
        <w:rPr>
          <w:rFonts w:ascii="Arial" w:hAnsi="Arial" w:cs="Arial"/>
          <w:sz w:val="24"/>
          <w:szCs w:val="24"/>
        </w:rPr>
        <w:t xml:space="preserve">(при </w:t>
      </w:r>
      <w:r w:rsidRPr="006704CE">
        <w:rPr>
          <w:rFonts w:ascii="Arial" w:hAnsi="Arial" w:cs="Arial"/>
          <w:sz w:val="24"/>
          <w:szCs w:val="24"/>
        </w:rPr>
        <w:t>использовании данных ссылка на Красноярскстат обязательна)</w:t>
      </w:r>
    </w:p>
    <w:p w:rsidR="007236C3" w:rsidRDefault="00B045AB" w:rsidP="00824627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Look w:val="04A0"/>
      </w:tblPr>
      <w:tblGrid>
        <w:gridCol w:w="3379"/>
        <w:gridCol w:w="3379"/>
        <w:gridCol w:w="3131"/>
      </w:tblGrid>
      <w:tr w:rsidR="00D2422D" w:rsidTr="00132564">
        <w:tc>
          <w:tcPr>
            <w:tcW w:w="3379" w:type="dxa"/>
          </w:tcPr>
          <w:p w:rsidR="00B62E1E" w:rsidRPr="00B62E1E" w:rsidRDefault="00B045AB" w:rsidP="00B045AB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30.04.2020</w:t>
            </w:r>
            <w:r w:rsidRPr="00B62E1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79" w:type="dxa"/>
          </w:tcPr>
          <w:p w:rsidR="00B62E1E" w:rsidRPr="00B62E1E" w:rsidRDefault="00B045AB" w:rsidP="00132564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31" w:type="dxa"/>
          </w:tcPr>
          <w:p w:rsidR="00B62E1E" w:rsidRPr="00B62E1E" w:rsidRDefault="00B045AB" w:rsidP="00132564">
            <w:pPr>
              <w:pStyle w:val="a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B62E1E">
              <w:rPr>
                <w:sz w:val="28"/>
                <w:szCs w:val="28"/>
              </w:rPr>
              <w:t>г. Абакан</w:t>
            </w:r>
          </w:p>
        </w:tc>
      </w:tr>
    </w:tbl>
    <w:p w:rsidR="00501755" w:rsidRDefault="00B045AB" w:rsidP="006704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8A0" w:rsidRPr="006704CE" w:rsidRDefault="00B045AB" w:rsidP="006704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Хакасия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инвестиций в основной капитал, направленный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организациями, не относящимися к субъектам малого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окружающей среды и рационально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миллиона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,9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рублей).</w:t>
      </w:r>
    </w:p>
    <w:p w:rsidR="00971495" w:rsidRDefault="00B045AB" w:rsidP="006704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источником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финансирования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инвестиционной деятельности являлись собственные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удельный вес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объема капитальных затрат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7335" w:rsidRPr="006704CE" w:rsidRDefault="00B045AB" w:rsidP="006704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общего объема инвестиций в основной капитал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охрану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рациональное использование водных ресурсов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приходилось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заповедников и других природоохранных территорий </w:t>
      </w:r>
      <w:r w:rsidRPr="00A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6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A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Pr="00A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охрану и рациональное использование земель – 7,3 процента</w:t>
      </w:r>
      <w:r w:rsidRPr="00AB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083A" w:rsidRDefault="00B045AB" w:rsidP="006704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нвестиционная активность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окружающей среды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наблюдалась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экономической деятельности: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«Добыча полезных ископаемых»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58,4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общего объема капитальных затрат («Добыча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угля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 процентов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 в области культуры, спорта, организации досуга и развлечений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bookmarkStart w:id="0" w:name="_GoBack"/>
      <w:bookmarkEnd w:id="0"/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«Обрабатывающие производства»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740E" w:rsidRPr="006704CE" w:rsidRDefault="00B045AB" w:rsidP="00AE008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Хакасия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охраны окружающей среды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рационального использования природных ресурсов 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введены в эксплуатацию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рыбоводн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предприяти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очистки сточных вод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F6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F6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защитны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F6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F6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насаждени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выполнена рекультивация земель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2E740E" w:rsidRPr="006704CE" w:rsidSect="006704C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422D"/>
    <w:rsid w:val="00B045AB"/>
    <w:rsid w:val="00D2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1B2A3-A97C-4E7D-AB10-CBA4CA75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P24_ZverevaVA</cp:lastModifiedBy>
  <cp:revision>12</cp:revision>
  <cp:lastPrinted>2020-03-18T07:17:00Z</cp:lastPrinted>
  <dcterms:created xsi:type="dcterms:W3CDTF">2020-03-18T06:52:00Z</dcterms:created>
  <dcterms:modified xsi:type="dcterms:W3CDTF">2020-04-30T07:21:00Z</dcterms:modified>
</cp:coreProperties>
</file>